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16064992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586240816064992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0412365400665029162420128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